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E995" w14:textId="77777777" w:rsidR="0025492B" w:rsidRPr="0025492B" w:rsidRDefault="0025492B" w:rsidP="00CA2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sz w:val="22"/>
          <w:szCs w:val="22"/>
        </w:rPr>
      </w:pPr>
      <w:r w:rsidRPr="0025492B">
        <w:rPr>
          <w:rFonts w:cs="Courier New"/>
          <w:b/>
          <w:bCs/>
          <w:sz w:val="22"/>
          <w:szCs w:val="22"/>
        </w:rPr>
        <w:t>Informativa sul trattamento dei dati personali ai sensi dell’art.13 del Regolamento (UE) 679/2016</w:t>
      </w:r>
    </w:p>
    <w:p w14:paraId="4094DFEE" w14:textId="050E8482" w:rsidR="0025492B"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6"/>
          <w:szCs w:val="6"/>
        </w:rPr>
      </w:pPr>
    </w:p>
    <w:p w14:paraId="18FE355D" w14:textId="77777777" w:rsidR="0025492B" w:rsidRPr="0025492B"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6"/>
          <w:szCs w:val="6"/>
        </w:rPr>
      </w:pPr>
    </w:p>
    <w:p w14:paraId="2A5F8F65"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b/>
          <w:bCs/>
        </w:rPr>
        <w:t>Identità e dati di contatto del Titolare del trattamento</w:t>
      </w:r>
      <w:r w:rsidRPr="00B23E45">
        <w:rPr>
          <w:rFonts w:cs="Courier New"/>
        </w:rPr>
        <w:t>.</w:t>
      </w:r>
    </w:p>
    <w:p w14:paraId="2F0CD8AE" w14:textId="77777777" w:rsidR="0025492B"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rPr>
        <w:t xml:space="preserve">Titolare del trattamento è il Conservatorio Statale di musica </w:t>
      </w:r>
      <w:r>
        <w:rPr>
          <w:rFonts w:cs="Courier New"/>
        </w:rPr>
        <w:t>“</w:t>
      </w:r>
      <w:r w:rsidRPr="00B23E45">
        <w:rPr>
          <w:rFonts w:cs="Courier New"/>
        </w:rPr>
        <w:t xml:space="preserve">Lucio </w:t>
      </w:r>
      <w:proofErr w:type="spellStart"/>
      <w:r w:rsidRPr="00B23E45">
        <w:rPr>
          <w:rFonts w:cs="Courier New"/>
        </w:rPr>
        <w:t>Campiani</w:t>
      </w:r>
      <w:proofErr w:type="spellEnd"/>
      <w:r>
        <w:rPr>
          <w:rFonts w:cs="Courier New"/>
        </w:rPr>
        <w:t>”</w:t>
      </w:r>
      <w:r w:rsidRPr="00B23E45">
        <w:rPr>
          <w:rFonts w:cs="Courier New"/>
        </w:rPr>
        <w:t xml:space="preserve">, con sede legale in </w:t>
      </w:r>
      <w:r>
        <w:rPr>
          <w:rFonts w:cs="Courier New"/>
        </w:rPr>
        <w:t>via Conciliazione, n. 33</w:t>
      </w:r>
      <w:r w:rsidRPr="00B23E45">
        <w:rPr>
          <w:rFonts w:cs="Courier New"/>
        </w:rPr>
        <w:t xml:space="preserve"> </w:t>
      </w:r>
      <w:r>
        <w:rPr>
          <w:rFonts w:cs="Courier New"/>
        </w:rPr>
        <w:t>– 46100 Mantova (Mn).  S</w:t>
      </w:r>
      <w:r w:rsidRPr="00B23E45">
        <w:rPr>
          <w:rFonts w:cs="Courier New"/>
        </w:rPr>
        <w:t>arà possibile contattare il Titolare del trattamento utilizzando i seguenti recapiti</w:t>
      </w:r>
      <w:r>
        <w:rPr>
          <w:rFonts w:cs="Courier New"/>
        </w:rPr>
        <w:t>:</w:t>
      </w:r>
    </w:p>
    <w:p w14:paraId="1AE14D86" w14:textId="77777777" w:rsidR="0025492B" w:rsidRPr="000126AB"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lang w:val="en-US"/>
        </w:rPr>
      </w:pPr>
      <w:r w:rsidRPr="000126AB">
        <w:rPr>
          <w:rFonts w:cs="Courier New"/>
          <w:lang w:val="en-US"/>
        </w:rPr>
        <w:t xml:space="preserve">Tel: 0376/324636 - Mail: </w:t>
      </w:r>
      <w:hyperlink r:id="rId6" w:history="1">
        <w:r w:rsidRPr="000126AB">
          <w:rPr>
            <w:rStyle w:val="Collegamentoipertestuale"/>
            <w:rFonts w:cs="Courier New"/>
            <w:lang w:val="en-US"/>
          </w:rPr>
          <w:t>protocollo@pec.conservatoriomantova.com</w:t>
        </w:r>
      </w:hyperlink>
      <w:r w:rsidRPr="000126AB">
        <w:rPr>
          <w:rFonts w:cs="Courier New"/>
          <w:lang w:val="en-US"/>
        </w:rPr>
        <w:t xml:space="preserve"> </w:t>
      </w:r>
    </w:p>
    <w:p w14:paraId="5067DE01" w14:textId="77777777" w:rsidR="0025492B" w:rsidRPr="0025492B"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6"/>
          <w:szCs w:val="6"/>
          <w:lang w:val="en-US"/>
        </w:rPr>
      </w:pPr>
    </w:p>
    <w:p w14:paraId="656AA974" w14:textId="77777777" w:rsidR="0025492B" w:rsidRPr="00CA2FC3"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sz w:val="8"/>
          <w:szCs w:val="8"/>
          <w:lang w:val="en-US"/>
        </w:rPr>
      </w:pPr>
    </w:p>
    <w:p w14:paraId="3BBC9B6A" w14:textId="3A40DCFD"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b/>
          <w:bCs/>
        </w:rPr>
        <w:t>Finalità e base giuridica del trattamento</w:t>
      </w:r>
      <w:r w:rsidRPr="00B23E45">
        <w:rPr>
          <w:rFonts w:cs="Courier New"/>
        </w:rPr>
        <w:t>.</w:t>
      </w:r>
    </w:p>
    <w:p w14:paraId="4DA2FD2F"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rPr>
        <w:t xml:space="preserve">I Suoi dati, raccolti per l’iscrizione al concorso pubblico o successivamente acquisiti, saranno trattati per finalità di reclutamento e selezione del personale quale misura precontrattuale. In funzione del canale utilizzato dal Candidato per intrattenere rapporti col Titolare del trattamento le modalità di trattamento potranno essere cartacee, informatizzate, telefoniche e telematiche.  In ottemperanza del D.P.R. nr. 445/2000 e SS. MM. il titolare potrà effettuare controlli a campione delle dichiarazioni sostitutive di certificazione. </w:t>
      </w:r>
    </w:p>
    <w:p w14:paraId="00D7DF73" w14:textId="77777777" w:rsidR="0025492B" w:rsidRPr="0025492B"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6"/>
          <w:szCs w:val="6"/>
        </w:rPr>
      </w:pPr>
    </w:p>
    <w:p w14:paraId="6B7E8BCE" w14:textId="77777777" w:rsidR="0025492B" w:rsidRPr="00CA2FC3"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sz w:val="8"/>
          <w:szCs w:val="8"/>
        </w:rPr>
      </w:pPr>
    </w:p>
    <w:p w14:paraId="74A3FD6A" w14:textId="47F3B549"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rPr>
      </w:pPr>
      <w:r w:rsidRPr="00B23E45">
        <w:rPr>
          <w:rFonts w:cs="Courier New"/>
          <w:b/>
          <w:bCs/>
        </w:rPr>
        <w:t xml:space="preserve">Tipologia di dati personali trattati </w:t>
      </w:r>
    </w:p>
    <w:p w14:paraId="523DC604"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bookmarkStart w:id="0" w:name="_Hlk524603833"/>
      <w:r w:rsidRPr="00B23E45">
        <w:rPr>
          <w:rFonts w:cs="Courier New"/>
        </w:rPr>
        <w:t>Anche Suoi dati personali classificati come appartenenti a categorie particolari (s’intendono quelli idonei a rivelare l’origine razziale o etnica, opinioni politiche, convinzioni religiose o filosofiche, appartenenza sindacale, dati genetici, dati biometrici, dati relativi alla salute o alla vita sessuale o all’orientamento sessuale della persona) nonché, eventualmente, dati giudiziari nell’ambito di procedure concorsuali o per i conseguenti procedimenti, qualora inseriti nelle informazioni da Lei fornite, possono essere oggetto di trattamento da parte del Conservatorio. Tali dati possono essere trattati solo previo il Suo specifico consenso espresso in forma scritta.</w:t>
      </w:r>
      <w:bookmarkEnd w:id="0"/>
    </w:p>
    <w:p w14:paraId="26E26C3C" w14:textId="77777777" w:rsidR="0025492B" w:rsidRPr="0025492B"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6"/>
          <w:szCs w:val="6"/>
        </w:rPr>
      </w:pPr>
    </w:p>
    <w:p w14:paraId="045D5F75" w14:textId="77777777" w:rsidR="0025492B" w:rsidRPr="00CA2FC3"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sz w:val="8"/>
          <w:szCs w:val="8"/>
        </w:rPr>
      </w:pPr>
    </w:p>
    <w:p w14:paraId="575EF909" w14:textId="70C65951"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rPr>
      </w:pPr>
      <w:r w:rsidRPr="00B23E45">
        <w:rPr>
          <w:rFonts w:cs="Courier New"/>
          <w:b/>
          <w:bCs/>
        </w:rPr>
        <w:t xml:space="preserve">Categorie di destinatari dei dati personali </w:t>
      </w:r>
    </w:p>
    <w:p w14:paraId="7184B3CB"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bookmarkStart w:id="1" w:name="_Hlk524603949"/>
      <w:r w:rsidRPr="00B23E45">
        <w:rPr>
          <w:rFonts w:cs="Courier New"/>
        </w:rPr>
        <w:t>I Suoi dati potranno essere comunicati unicamente a coloro che sono direttamente preposti a funzioni inerenti alla gestione della procedura selettiva, e del rapporto di lavoro, quali specifiche commissioni, personale del Conservatorio appositamente autorizzato e soggetti terzi, quali organizzazioni sindacali, della consulenza del lavoro, della elaborazione dati, della formazione e della salute e sicurezza sul lavoro, altri Conservatori, Accademie, Università e scuole, amministrazioni pubbliche ed enti interessati alla posizione giuridico-economica, previdenziale ed assistenziale del collaboratore.</w:t>
      </w:r>
    </w:p>
    <w:p w14:paraId="0AF277AC"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rPr>
        <w:t xml:space="preserve">Il conferimento dei dati richiesti è obbligatorio per le finalità sopraindicate; il loro mancato conferimento non permetterà al Conservatorio di effettuare le verifiche previste dalle vigenti procedure interne e, di conseguenza, si determinerà l’impossibilità di svolgere le attività ritenute necessarie per gli scopi di selezione del personale. </w:t>
      </w:r>
    </w:p>
    <w:p w14:paraId="12E5BDF4"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rPr>
        <w:t>In ottemperanza della normativa nazionale e provinciale vigente in materia di pubblici concorsi e trasparenza amministrativa, i suoi dati personali (esclusi quelli appartenenti a categorie particolari o relativi a condanne penali e reati) potranno essere diffusi mediante pubblicazione sul sito web del Conservatorio.</w:t>
      </w:r>
    </w:p>
    <w:bookmarkEnd w:id="1"/>
    <w:p w14:paraId="12B50386"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rPr>
        <w:t>In applicazione del D.lgs. 82/2005 “Codice di Amministrazione Digitale” e SS.MM., i documenti inviati al Conservatorio potranno essere soggetti a digitalizzazione mediante registrazione su protocollo informatico.</w:t>
      </w:r>
    </w:p>
    <w:p w14:paraId="4554E2E7" w14:textId="77777777" w:rsidR="0025492B" w:rsidRPr="0025492B"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6"/>
          <w:szCs w:val="6"/>
        </w:rPr>
      </w:pPr>
    </w:p>
    <w:p w14:paraId="2DFE04E5" w14:textId="77777777" w:rsidR="0025492B" w:rsidRPr="00CA2FC3"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sz w:val="8"/>
          <w:szCs w:val="8"/>
        </w:rPr>
      </w:pPr>
    </w:p>
    <w:p w14:paraId="64918CBC" w14:textId="0D23B5B1"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rPr>
      </w:pPr>
      <w:r w:rsidRPr="00B23E45">
        <w:rPr>
          <w:rFonts w:cs="Courier New"/>
          <w:b/>
          <w:bCs/>
        </w:rPr>
        <w:t>Durata della conservazione dei dati personali</w:t>
      </w:r>
    </w:p>
    <w:p w14:paraId="3ED0F9D0"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rPr>
        <w:t>I Suoi dati personali verranno conservati per il tempo strettamente necessario alla valutazione. Il Conservatorio restituirà l’eventuale documentazione allegata alla domanda (alla scadenza dei termini per gli eventuali ricorsi) mediante ritiro diretto da parte dell’interessato o da persona da egli specificatamente delegata.</w:t>
      </w:r>
    </w:p>
    <w:p w14:paraId="720C8184"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rPr>
        <w:t>Decorsi 120 (centoventi) giorni dalla data di pubblicazione delle graduatorie definitive, il Conservatorio non assume più alcuna responsabilità per la custodia della documentazione inviata.</w:t>
      </w:r>
    </w:p>
    <w:p w14:paraId="7B7CFF51" w14:textId="77777777" w:rsidR="0025492B" w:rsidRPr="0025492B"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6"/>
          <w:szCs w:val="6"/>
        </w:rPr>
      </w:pPr>
    </w:p>
    <w:p w14:paraId="4034B9BA" w14:textId="77777777" w:rsidR="00CA2FC3" w:rsidRPr="00CA2FC3" w:rsidRDefault="00CA2FC3"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sz w:val="8"/>
          <w:szCs w:val="8"/>
        </w:rPr>
      </w:pPr>
    </w:p>
    <w:p w14:paraId="59F8FE6E" w14:textId="6924B4B0"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rPr>
      </w:pPr>
      <w:r w:rsidRPr="00B23E45">
        <w:rPr>
          <w:rFonts w:cs="Courier New"/>
          <w:b/>
          <w:bCs/>
        </w:rPr>
        <w:t>Diritti dell’interessato</w:t>
      </w:r>
    </w:p>
    <w:p w14:paraId="4045BABF"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rPr>
        <w:t>In qualsiasi momento Lei ha diritto di richiedere al Titolare l’accesso ai Suoi dati (conferma dell’esistenza di dati che La riguardano, della loro origine), nonché la rettifica, l’aggiornamento o la cancellazione degli stessi nei casi e nei modi previsti dalla legge. Le verrà fornito riscontro entro 30 giorni in forma scritta (salvo Sua specifica richiesta di riscontro orale), anche con mezzi elettronici. Ha inoltre diritto a richiedere la limitazione del trattamento ovvero di opporsi allo stesso. Potrà infine richiedere la portabilità dei Suoi dati verso un altro titolare. Laddove Lei ritenga che i Suoi dati siano stati trattati in modo illegittimo, ha il diritto di rivolgersi all’Autorità di Controllo per proporre reclamo.</w:t>
      </w:r>
    </w:p>
    <w:p w14:paraId="4E1A03BB" w14:textId="77777777"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rPr>
        <w:t>Il conferimento dei Suoi dati al Titolare è obbligatorio per poter correttamente gestire e valutare il Suo profilo professionale (finalità di cui al punto c); il mancato conferimento comporterà l’impossibilità di continuare la procedura.</w:t>
      </w:r>
    </w:p>
    <w:p w14:paraId="570E0EAC" w14:textId="77777777" w:rsidR="0025492B" w:rsidRPr="0025492B"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sz w:val="6"/>
          <w:szCs w:val="6"/>
        </w:rPr>
      </w:pPr>
    </w:p>
    <w:p w14:paraId="4ABC4A46" w14:textId="77777777" w:rsidR="0025492B" w:rsidRPr="00CA2FC3"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sz w:val="8"/>
          <w:szCs w:val="8"/>
        </w:rPr>
      </w:pPr>
    </w:p>
    <w:p w14:paraId="5155D259" w14:textId="1DD68BC2" w:rsidR="0025492B" w:rsidRPr="00B23E45" w:rsidRDefault="0025492B" w:rsidP="0025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rPr>
      </w:pPr>
      <w:r w:rsidRPr="00B23E45">
        <w:rPr>
          <w:rFonts w:cs="Courier New"/>
          <w:b/>
          <w:bCs/>
        </w:rPr>
        <w:t>Processi decisionali automatizzati</w:t>
      </w:r>
    </w:p>
    <w:p w14:paraId="6A9DD7BC" w14:textId="328F348F" w:rsidR="004D57C6" w:rsidRPr="004D57C6" w:rsidRDefault="0025492B" w:rsidP="004D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23E45">
        <w:rPr>
          <w:rFonts w:cs="Courier New"/>
        </w:rPr>
        <w:t>Il Titolare non utilizza in alcun modo processi decisionali automatizzati che riguardano i Suoi dati personali.</w:t>
      </w:r>
    </w:p>
    <w:sectPr w:rsidR="004D57C6" w:rsidRPr="004D57C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3352" w14:textId="77777777" w:rsidR="0025492B" w:rsidRDefault="0025492B" w:rsidP="0025492B">
      <w:r>
        <w:separator/>
      </w:r>
    </w:p>
  </w:endnote>
  <w:endnote w:type="continuationSeparator" w:id="0">
    <w:p w14:paraId="60A85CAB" w14:textId="77777777" w:rsidR="0025492B" w:rsidRDefault="0025492B" w:rsidP="0025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a">
    <w:altName w:val="Calibri"/>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5A85" w14:textId="77777777" w:rsidR="0025492B" w:rsidRPr="00DF7889" w:rsidRDefault="0025492B" w:rsidP="0025492B">
    <w:pPr>
      <w:spacing w:line="276" w:lineRule="auto"/>
      <w:jc w:val="center"/>
      <w:rPr>
        <w:rFonts w:ascii="Optima" w:eastAsia="Arial Unicode MS" w:hAnsi="Optima"/>
        <w:sz w:val="15"/>
        <w:szCs w:val="15"/>
      </w:rPr>
    </w:pPr>
    <w:bookmarkStart w:id="46" w:name="_Hlk87523372"/>
    <w:bookmarkStart w:id="47" w:name="_Hlk87523373"/>
    <w:r w:rsidRPr="00DF7889">
      <w:rPr>
        <w:rFonts w:ascii="Optima" w:eastAsia="Arial Unicode MS" w:hAnsi="Optima"/>
        <w:sz w:val="15"/>
        <w:szCs w:val="15"/>
      </w:rPr>
      <w:t xml:space="preserve">Via della Conciliazione, 33 </w:t>
    </w:r>
    <w:r w:rsidRPr="00DF7889">
      <w:rPr>
        <w:rFonts w:ascii="Optima" w:eastAsia="Arial Unicode MS" w:hAnsi="Optima"/>
        <w:sz w:val="15"/>
        <w:szCs w:val="15"/>
      </w:rPr>
      <w:sym w:font="Wingdings 2" w:char="F097"/>
    </w:r>
    <w:r w:rsidRPr="00DF7889">
      <w:rPr>
        <w:rFonts w:ascii="Optima" w:eastAsia="Arial Unicode MS" w:hAnsi="Optima"/>
        <w:sz w:val="15"/>
        <w:szCs w:val="15"/>
      </w:rPr>
      <w:t xml:space="preserve"> 46100 Mantova </w:t>
    </w:r>
    <w:r w:rsidRPr="00DF7889">
      <w:rPr>
        <w:rFonts w:ascii="Optima" w:eastAsia="Arial Unicode MS" w:hAnsi="Optima"/>
        <w:sz w:val="15"/>
        <w:szCs w:val="15"/>
      </w:rPr>
      <w:sym w:font="Wingdings 2" w:char="F097"/>
    </w:r>
    <w:r w:rsidRPr="00DF7889">
      <w:rPr>
        <w:rFonts w:ascii="Optima" w:eastAsia="Arial Unicode MS" w:hAnsi="Optima"/>
        <w:sz w:val="15"/>
        <w:szCs w:val="15"/>
      </w:rPr>
      <w:t xml:space="preserve"> Tel. </w:t>
    </w:r>
    <w:bookmarkStart w:id="48" w:name="_Hlk117246355"/>
    <w:r w:rsidRPr="00DF7889">
      <w:rPr>
        <w:rFonts w:ascii="Optima" w:eastAsia="Arial Unicode MS" w:hAnsi="Optima"/>
        <w:sz w:val="15"/>
        <w:szCs w:val="15"/>
      </w:rPr>
      <w:t xml:space="preserve">0376/324636 </w:t>
    </w:r>
    <w:bookmarkEnd w:id="48"/>
    <w:r w:rsidRPr="00DF7889">
      <w:rPr>
        <w:rFonts w:ascii="Optima" w:eastAsia="Arial Unicode MS" w:hAnsi="Optima"/>
        <w:sz w:val="15"/>
        <w:szCs w:val="15"/>
      </w:rPr>
      <w:sym w:font="Wingdings 2" w:char="F097"/>
    </w:r>
    <w:r w:rsidRPr="00DF7889">
      <w:rPr>
        <w:rFonts w:ascii="Optima" w:eastAsia="Arial Unicode MS" w:hAnsi="Optima"/>
        <w:sz w:val="15"/>
        <w:szCs w:val="15"/>
      </w:rPr>
      <w:t xml:space="preserve"> Fax 0376/223202</w:t>
    </w:r>
  </w:p>
  <w:p w14:paraId="19BC5F8F" w14:textId="0585B4CA" w:rsidR="0025492B" w:rsidRPr="00DF7889" w:rsidRDefault="0025492B" w:rsidP="0025492B">
    <w:pPr>
      <w:spacing w:line="276" w:lineRule="auto"/>
      <w:jc w:val="center"/>
      <w:rPr>
        <w:rFonts w:ascii="Optima" w:eastAsia="Arial Unicode MS" w:hAnsi="Optima"/>
        <w:sz w:val="15"/>
        <w:szCs w:val="15"/>
        <w:lang w:val="en-US"/>
      </w:rPr>
    </w:pPr>
    <w:r w:rsidRPr="00DF7889">
      <w:rPr>
        <w:rFonts w:ascii="Optima" w:eastAsia="Arial Unicode MS" w:hAnsi="Optima"/>
        <w:sz w:val="15"/>
        <w:szCs w:val="15"/>
        <w:lang w:val="en-US"/>
      </w:rPr>
      <w:t xml:space="preserve">PEC: </w:t>
    </w:r>
    <w:hyperlink r:id="rId1" w:history="1">
      <w:r w:rsidRPr="000114A2">
        <w:rPr>
          <w:rFonts w:ascii="Optima" w:eastAsia="Arial Unicode MS" w:hAnsi="Optima"/>
          <w:color w:val="0563C1"/>
          <w:sz w:val="15"/>
          <w:szCs w:val="15"/>
          <w:u w:val="single"/>
          <w:lang w:val="en-US"/>
        </w:rPr>
        <w:t>protocollo@pec.conservatoriomantova.com</w:t>
      </w:r>
    </w:hyperlink>
    <w:r w:rsidRPr="00DF7889">
      <w:rPr>
        <w:rFonts w:ascii="Optima" w:eastAsia="Arial Unicode MS" w:hAnsi="Optima"/>
        <w:sz w:val="15"/>
        <w:szCs w:val="15"/>
        <w:lang w:val="en-US"/>
      </w:rPr>
      <w:t xml:space="preserve">  </w:t>
    </w:r>
    <w:r w:rsidRPr="00DF7889">
      <w:rPr>
        <w:rFonts w:ascii="Optima" w:eastAsia="Arial Unicode MS" w:hAnsi="Optima"/>
        <w:sz w:val="15"/>
        <w:szCs w:val="15"/>
      </w:rPr>
      <w:sym w:font="Wingdings 2" w:char="F097"/>
    </w:r>
    <w:r w:rsidRPr="00DF7889">
      <w:rPr>
        <w:rFonts w:ascii="Optima" w:eastAsia="Arial Unicode MS" w:hAnsi="Optima"/>
        <w:sz w:val="15"/>
        <w:szCs w:val="15"/>
        <w:lang w:val="en-US"/>
      </w:rPr>
      <w:t xml:space="preserve"> Web site: </w:t>
    </w:r>
    <w:hyperlink r:id="rId2" w:history="1">
      <w:r w:rsidRPr="000114A2">
        <w:rPr>
          <w:rFonts w:ascii="Optima" w:eastAsia="Arial Unicode MS" w:hAnsi="Optima"/>
          <w:color w:val="0563C1"/>
          <w:sz w:val="15"/>
          <w:szCs w:val="15"/>
          <w:u w:val="single"/>
          <w:lang w:val="en-US"/>
        </w:rPr>
        <w:t>www.conservatoriomantova.com</w:t>
      </w:r>
    </w:hyperlink>
    <w:r w:rsidRPr="00DF7889">
      <w:rPr>
        <w:rFonts w:ascii="Optima" w:eastAsia="Arial Unicode MS" w:hAnsi="Optima"/>
        <w:sz w:val="15"/>
        <w:szCs w:val="15"/>
        <w:lang w:val="en-US"/>
      </w:rPr>
      <w:t xml:space="preserve"> </w:t>
    </w:r>
  </w:p>
  <w:p w14:paraId="6AAAB01D" w14:textId="77777777" w:rsidR="0025492B" w:rsidRDefault="0025492B" w:rsidP="0025492B">
    <w:pPr>
      <w:jc w:val="center"/>
      <w:rPr>
        <w:rFonts w:ascii="Optima" w:eastAsia="Arial Unicode MS" w:hAnsi="Optima"/>
        <w:sz w:val="15"/>
        <w:szCs w:val="15"/>
      </w:rPr>
    </w:pPr>
    <w:r w:rsidRPr="00DF7889">
      <w:rPr>
        <w:rFonts w:ascii="Optima" w:eastAsia="Arial Unicode MS" w:hAnsi="Optima"/>
        <w:sz w:val="15"/>
        <w:szCs w:val="15"/>
      </w:rPr>
      <w:t>C.F. 93001510200</w:t>
    </w:r>
    <w:bookmarkEnd w:id="46"/>
    <w:bookmarkEnd w:id="47"/>
  </w:p>
  <w:p w14:paraId="31332719" w14:textId="77777777" w:rsidR="0025492B" w:rsidRPr="00C30019" w:rsidRDefault="0025492B" w:rsidP="0025492B">
    <w:pPr>
      <w:jc w:val="center"/>
      <w:rPr>
        <w:rFonts w:ascii="Optima" w:eastAsia="Arial Unicode MS" w:hAnsi="Optima"/>
        <w:sz w:val="15"/>
        <w:szCs w:val="15"/>
      </w:rPr>
    </w:pPr>
  </w:p>
  <w:p w14:paraId="254BCD5A" w14:textId="77777777" w:rsidR="0025492B" w:rsidRDefault="002549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B9CD" w14:textId="77777777" w:rsidR="0025492B" w:rsidRDefault="0025492B" w:rsidP="0025492B">
      <w:r>
        <w:separator/>
      </w:r>
    </w:p>
  </w:footnote>
  <w:footnote w:type="continuationSeparator" w:id="0">
    <w:p w14:paraId="7F48DF50" w14:textId="77777777" w:rsidR="0025492B" w:rsidRDefault="0025492B" w:rsidP="00254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673B" w14:textId="7535A25D" w:rsidR="0025492B" w:rsidRPr="003F1485" w:rsidRDefault="0025492B" w:rsidP="0025492B">
    <w:pPr>
      <w:spacing w:line="276" w:lineRule="auto"/>
      <w:rPr>
        <w:rFonts w:ascii="Optima" w:eastAsia="Arial Unicode MS" w:hAnsi="Optima"/>
        <w:szCs w:val="24"/>
      </w:rPr>
    </w:pPr>
    <w:bookmarkStart w:id="2" w:name="_Hlk64456048"/>
    <w:bookmarkStart w:id="3" w:name="_Hlk64456049"/>
    <w:bookmarkStart w:id="4" w:name="_Hlk64456051"/>
    <w:bookmarkStart w:id="5" w:name="_Hlk64456052"/>
    <w:bookmarkStart w:id="6" w:name="_Hlk64456053"/>
    <w:bookmarkStart w:id="7" w:name="_Hlk64456054"/>
    <w:bookmarkStart w:id="8" w:name="_Hlk64456055"/>
    <w:bookmarkStart w:id="9" w:name="_Hlk64456056"/>
    <w:bookmarkStart w:id="10" w:name="_Hlk64456057"/>
    <w:bookmarkStart w:id="11" w:name="_Hlk64456058"/>
    <w:bookmarkStart w:id="12" w:name="_Hlk64456059"/>
    <w:bookmarkStart w:id="13" w:name="_Hlk64456060"/>
    <w:bookmarkStart w:id="14" w:name="_Hlk87523355"/>
    <w:bookmarkStart w:id="15" w:name="_Hlk87523356"/>
    <w:bookmarkStart w:id="16" w:name="_Hlk87523357"/>
    <w:bookmarkStart w:id="17" w:name="_Hlk87523358"/>
    <w:r>
      <w:rPr>
        <w:noProof/>
      </w:rPr>
      <w:drawing>
        <wp:anchor distT="0" distB="0" distL="114300" distR="114300" simplePos="0" relativeHeight="251659264" behindDoc="1" locked="0" layoutInCell="1" allowOverlap="1" wp14:anchorId="2DBE2FE4" wp14:editId="05243F94">
          <wp:simplePos x="0" y="0"/>
          <wp:positionH relativeFrom="margin">
            <wp:posOffset>-83185</wp:posOffset>
          </wp:positionH>
          <wp:positionV relativeFrom="margin">
            <wp:posOffset>-1086485</wp:posOffset>
          </wp:positionV>
          <wp:extent cx="809625" cy="762635"/>
          <wp:effectExtent l="0" t="0" r="9525" b="0"/>
          <wp:wrapSquare wrapText="right"/>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r="76323"/>
                  <a:stretch>
                    <a:fillRect/>
                  </a:stretch>
                </pic:blipFill>
                <pic:spPr bwMode="auto">
                  <a:xfrm>
                    <a:off x="0" y="0"/>
                    <a:ext cx="80962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485">
      <w:rPr>
        <w:rFonts w:ascii="Optima" w:eastAsia="Arial Unicode MS" w:hAnsi="Optima"/>
        <w:szCs w:val="24"/>
      </w:rPr>
      <w:t>Ministero dell’Università e della Ricerca</w:t>
    </w:r>
  </w:p>
  <w:p w14:paraId="73092A82" w14:textId="1B39A298" w:rsidR="0025492B" w:rsidRPr="003F1485" w:rsidRDefault="0025492B" w:rsidP="0025492B">
    <w:pPr>
      <w:tabs>
        <w:tab w:val="left" w:pos="5970"/>
      </w:tabs>
      <w:spacing w:line="360" w:lineRule="auto"/>
      <w:rPr>
        <w:rFonts w:ascii="Optima" w:eastAsia="Arial Unicode MS" w:hAnsi="Optima"/>
        <w:sz w:val="18"/>
      </w:rPr>
    </w:pPr>
    <w:r w:rsidRPr="003F1485">
      <w:rPr>
        <w:rFonts w:ascii="Optima" w:eastAsia="Arial Unicode MS" w:hAnsi="Optima"/>
        <w:sz w:val="18"/>
      </w:rPr>
      <w:t>Alta Formazione Artistica e Musicale</w:t>
    </w:r>
    <w:bookmarkEnd w:id="2"/>
    <w:bookmarkEnd w:id="3"/>
    <w:bookmarkEnd w:id="4"/>
    <w:bookmarkEnd w:id="5"/>
    <w:bookmarkEnd w:id="6"/>
    <w:bookmarkEnd w:id="7"/>
    <w:bookmarkEnd w:id="8"/>
    <w:bookmarkEnd w:id="9"/>
    <w:bookmarkEnd w:id="10"/>
    <w:bookmarkEnd w:id="11"/>
    <w:bookmarkEnd w:id="12"/>
    <w:bookmarkEnd w:id="13"/>
  </w:p>
  <w:p w14:paraId="41B0A288" w14:textId="047C002A" w:rsidR="0025492B" w:rsidRPr="003F1485" w:rsidRDefault="0025492B" w:rsidP="0025492B">
    <w:pPr>
      <w:spacing w:line="360" w:lineRule="auto"/>
      <w:rPr>
        <w:rFonts w:ascii="Optima" w:eastAsia="Arial Unicode MS" w:hAnsi="Optima"/>
        <w:b/>
        <w:bCs/>
        <w:sz w:val="24"/>
        <w:szCs w:val="28"/>
      </w:rPr>
    </w:pPr>
    <w:bookmarkStart w:id="18" w:name="_Hlk64456317"/>
    <w:bookmarkStart w:id="19" w:name="_Hlk64456318"/>
    <w:bookmarkStart w:id="20" w:name="_Hlk64456319"/>
    <w:bookmarkStart w:id="21" w:name="_Hlk64456320"/>
    <w:bookmarkStart w:id="22" w:name="_Hlk64456321"/>
    <w:bookmarkStart w:id="23" w:name="_Hlk64456322"/>
    <w:bookmarkStart w:id="24" w:name="_Hlk64456323"/>
    <w:bookmarkStart w:id="25" w:name="_Hlk64456324"/>
    <w:bookmarkStart w:id="26" w:name="_Hlk64456325"/>
    <w:bookmarkStart w:id="27" w:name="_Hlk64456326"/>
    <w:bookmarkStart w:id="28" w:name="_Hlk64456327"/>
    <w:bookmarkStart w:id="29" w:name="_Hlk64456328"/>
    <w:bookmarkStart w:id="30" w:name="_Hlk64456329"/>
    <w:bookmarkStart w:id="31" w:name="_Hlk64456330"/>
    <w:bookmarkStart w:id="32" w:name="_Hlk64456331"/>
    <w:bookmarkStart w:id="33" w:name="_Hlk64456332"/>
    <w:bookmarkStart w:id="34" w:name="_Hlk64456333"/>
    <w:bookmarkStart w:id="35" w:name="_Hlk64456334"/>
    <w:bookmarkStart w:id="36" w:name="_Hlk64456335"/>
    <w:bookmarkStart w:id="37" w:name="_Hlk64456336"/>
    <w:bookmarkStart w:id="38" w:name="_Hlk64456337"/>
    <w:bookmarkStart w:id="39" w:name="_Hlk64456338"/>
    <w:bookmarkStart w:id="40" w:name="_Hlk64456339"/>
    <w:bookmarkStart w:id="41" w:name="_Hlk64456340"/>
    <w:bookmarkStart w:id="42" w:name="_Hlk64456341"/>
    <w:bookmarkStart w:id="43" w:name="_Hlk64456342"/>
    <w:bookmarkStart w:id="44" w:name="_Hlk64456343"/>
    <w:bookmarkStart w:id="45" w:name="_Hlk64456344"/>
    <w:r w:rsidRPr="003F1485">
      <w:rPr>
        <w:rFonts w:ascii="Optima" w:eastAsia="Arial Unicode MS" w:hAnsi="Optima"/>
        <w:b/>
        <w:bCs/>
        <w:sz w:val="24"/>
        <w:szCs w:val="28"/>
      </w:rPr>
      <w:t xml:space="preserve">Conservatorio di Musica “Lucio </w:t>
    </w:r>
    <w:proofErr w:type="spellStart"/>
    <w:r w:rsidRPr="003F1485">
      <w:rPr>
        <w:rFonts w:ascii="Optima" w:eastAsia="Arial Unicode MS" w:hAnsi="Optima"/>
        <w:b/>
        <w:bCs/>
        <w:sz w:val="24"/>
        <w:szCs w:val="28"/>
      </w:rPr>
      <w:t>Campiani</w:t>
    </w:r>
    <w:proofErr w:type="spellEnd"/>
    <w:r w:rsidRPr="003F1485">
      <w:rPr>
        <w:rFonts w:ascii="Optima" w:eastAsia="Arial Unicode MS" w:hAnsi="Optima"/>
        <w:b/>
        <w:bCs/>
        <w:sz w:val="24"/>
        <w:szCs w:val="28"/>
      </w:rPr>
      <w:t>”</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30580510" w14:textId="60FE752F" w:rsidR="0025492B" w:rsidRPr="008753CB" w:rsidRDefault="0025492B" w:rsidP="0025492B">
    <w:pPr>
      <w:tabs>
        <w:tab w:val="left" w:pos="5970"/>
      </w:tabs>
      <w:spacing w:line="276" w:lineRule="auto"/>
      <w:rPr>
        <w:rFonts w:ascii="Optima" w:eastAsia="Arial Unicode MS" w:hAnsi="Optima"/>
        <w:sz w:val="18"/>
      </w:rPr>
    </w:pPr>
    <w:r>
      <w:rPr>
        <w:noProof/>
      </w:rPr>
      <mc:AlternateContent>
        <mc:Choice Requires="wps">
          <w:drawing>
            <wp:anchor distT="4294967295" distB="4294967295" distL="114300" distR="114300" simplePos="0" relativeHeight="251660288" behindDoc="0" locked="0" layoutInCell="1" allowOverlap="1" wp14:anchorId="74401AE3" wp14:editId="59E92A09">
              <wp:simplePos x="0" y="0"/>
              <wp:positionH relativeFrom="column">
                <wp:posOffset>3810</wp:posOffset>
              </wp:positionH>
              <wp:positionV relativeFrom="paragraph">
                <wp:posOffset>81279</wp:posOffset>
              </wp:positionV>
              <wp:extent cx="6210300" cy="0"/>
              <wp:effectExtent l="0" t="0" r="0" b="0"/>
              <wp:wrapNone/>
              <wp:docPr id="32" name="Connettore dirit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A468B8" id="Connettore diritto 3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6.4pt" to="489.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" strokecolor="windowText" strokeweight=".5pt">
              <v:stroke joinstyle="miter"/>
              <o:lock v:ext="edit" shapetype="f"/>
            </v:line>
          </w:pict>
        </mc:Fallback>
      </mc:AlternateContent>
    </w:r>
    <w:r>
      <w:rPr>
        <w:rFonts w:ascii="Optima" w:eastAsia="Arial Unicode MS" w:hAnsi="Optima"/>
        <w:sz w:val="18"/>
      </w:rPr>
      <w:tab/>
    </w:r>
    <w:bookmarkEnd w:id="14"/>
    <w:bookmarkEnd w:id="15"/>
    <w:bookmarkEnd w:id="16"/>
    <w:bookmarkEnd w:id="17"/>
  </w:p>
  <w:p w14:paraId="574923CD" w14:textId="77777777" w:rsidR="0025492B" w:rsidRDefault="0025492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2B"/>
    <w:rsid w:val="00007971"/>
    <w:rsid w:val="0025492B"/>
    <w:rsid w:val="004D57C6"/>
    <w:rsid w:val="005714B3"/>
    <w:rsid w:val="0062251F"/>
    <w:rsid w:val="00CA2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5EFF"/>
  <w15:chartTrackingRefBased/>
  <w15:docId w15:val="{5ADFC37B-2673-47E4-A515-D06CE1C4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92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5492B"/>
    <w:rPr>
      <w:color w:val="0000FF"/>
      <w:u w:val="single"/>
    </w:rPr>
  </w:style>
  <w:style w:type="paragraph" w:styleId="Intestazione">
    <w:name w:val="header"/>
    <w:basedOn w:val="Normale"/>
    <w:link w:val="IntestazioneCarattere"/>
    <w:uiPriority w:val="99"/>
    <w:unhideWhenUsed/>
    <w:rsid w:val="0025492B"/>
    <w:pPr>
      <w:tabs>
        <w:tab w:val="center" w:pos="4819"/>
        <w:tab w:val="right" w:pos="9638"/>
      </w:tabs>
    </w:pPr>
  </w:style>
  <w:style w:type="character" w:customStyle="1" w:styleId="IntestazioneCarattere">
    <w:name w:val="Intestazione Carattere"/>
    <w:basedOn w:val="Carpredefinitoparagrafo"/>
    <w:link w:val="Intestazione"/>
    <w:uiPriority w:val="99"/>
    <w:rsid w:val="0025492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5492B"/>
    <w:pPr>
      <w:tabs>
        <w:tab w:val="center" w:pos="4819"/>
        <w:tab w:val="right" w:pos="9638"/>
      </w:tabs>
    </w:pPr>
  </w:style>
  <w:style w:type="character" w:customStyle="1" w:styleId="PidipaginaCarattere">
    <w:name w:val="Piè di pagina Carattere"/>
    <w:basedOn w:val="Carpredefinitoparagrafo"/>
    <w:link w:val="Pidipagina"/>
    <w:uiPriority w:val="99"/>
    <w:rsid w:val="0025492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conservatoriomantov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servatoriomantova.com" TargetMode="External"/><Relationship Id="rId1" Type="http://schemas.openxmlformats.org/officeDocument/2006/relationships/hyperlink" Target="mailto:protocollo@pec.conservatoriomantov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Studenti</dc:creator>
  <cp:keywords/>
  <dc:description/>
  <cp:lastModifiedBy>Segreteria Studenti</cp:lastModifiedBy>
  <cp:revision>5</cp:revision>
  <cp:lastPrinted>2022-11-10T12:39:00Z</cp:lastPrinted>
  <dcterms:created xsi:type="dcterms:W3CDTF">2022-11-09T14:19:00Z</dcterms:created>
  <dcterms:modified xsi:type="dcterms:W3CDTF">2022-11-25T11:14:00Z</dcterms:modified>
</cp:coreProperties>
</file>